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80EB7" w14:textId="77777777" w:rsidR="006B712E" w:rsidRDefault="006B712E" w:rsidP="006B712E">
      <w:pPr>
        <w:tabs>
          <w:tab w:val="center" w:pos="5236"/>
          <w:tab w:val="right" w:pos="10473"/>
        </w:tabs>
        <w:jc w:val="center"/>
        <w:rPr>
          <w:rFonts w:ascii="Times New Roman" w:hAnsi="Times New Roman"/>
          <w:b/>
          <w:szCs w:val="24"/>
        </w:rPr>
      </w:pPr>
      <w:bookmarkStart w:id="0" w:name="OLE_LINK1"/>
    </w:p>
    <w:p w14:paraId="02B93FDA" w14:textId="77777777" w:rsidR="006B712E" w:rsidRPr="00075AC7" w:rsidRDefault="006B712E" w:rsidP="006B712E">
      <w:pPr>
        <w:tabs>
          <w:tab w:val="center" w:pos="5236"/>
          <w:tab w:val="right" w:pos="10473"/>
        </w:tabs>
        <w:jc w:val="center"/>
        <w:rPr>
          <w:rFonts w:ascii="Times New Roman" w:hAnsi="Times New Roman"/>
          <w:szCs w:val="24"/>
        </w:rPr>
      </w:pPr>
      <w:r w:rsidRPr="009062BA">
        <w:rPr>
          <w:rFonts w:ascii="Times New Roman" w:hAnsi="Times New Roman"/>
          <w:b/>
          <w:szCs w:val="24"/>
        </w:rPr>
        <w:t>ANYKŠČIŲ RAJONO SAVIVALDYBĖS</w:t>
      </w:r>
      <w:r>
        <w:rPr>
          <w:rFonts w:ascii="Times New Roman" w:hAnsi="Times New Roman"/>
          <w:szCs w:val="24"/>
        </w:rPr>
        <w:t xml:space="preserve"> </w:t>
      </w:r>
      <w:r w:rsidRPr="00075AC7">
        <w:rPr>
          <w:rFonts w:ascii="Times New Roman" w:hAnsi="Times New Roman"/>
          <w:b/>
          <w:szCs w:val="24"/>
        </w:rPr>
        <w:t>TARYBOS</w:t>
      </w:r>
    </w:p>
    <w:p w14:paraId="17D3389C" w14:textId="6932691E" w:rsidR="006B712E" w:rsidRDefault="00356EC9" w:rsidP="006B712E">
      <w:pPr>
        <w:jc w:val="center"/>
        <w:outlineLvl w:val="0"/>
        <w:rPr>
          <w:rFonts w:ascii="Times New Roman" w:hAnsi="Times New Roman"/>
          <w:b/>
          <w:szCs w:val="24"/>
        </w:rPr>
      </w:pPr>
      <w:r w:rsidRPr="00356EC9">
        <w:rPr>
          <w:rFonts w:ascii="Times New Roman" w:hAnsi="Times New Roman"/>
          <w:b/>
          <w:bCs/>
          <w:lang w:eastAsia="lt-LT"/>
        </w:rPr>
        <w:t>BIUDŽETO IR EKONOMIKOS</w:t>
      </w:r>
      <w:r>
        <w:rPr>
          <w:rFonts w:ascii="Times New Roman" w:hAnsi="Times New Roman"/>
          <w:b/>
          <w:szCs w:val="24"/>
        </w:rPr>
        <w:t xml:space="preserve"> </w:t>
      </w:r>
      <w:r w:rsidR="006B712E">
        <w:rPr>
          <w:rFonts w:ascii="Times New Roman" w:hAnsi="Times New Roman"/>
          <w:b/>
          <w:szCs w:val="24"/>
        </w:rPr>
        <w:t>KOMITETO</w:t>
      </w:r>
    </w:p>
    <w:p w14:paraId="1D2F64CF" w14:textId="77777777" w:rsidR="006B712E" w:rsidRDefault="006B712E" w:rsidP="00B73AB3">
      <w:pPr>
        <w:jc w:val="center"/>
        <w:outlineLvl w:val="0"/>
        <w:rPr>
          <w:rFonts w:ascii="Times New Roman" w:hAnsi="Times New Roman"/>
          <w:b/>
          <w:szCs w:val="24"/>
        </w:rPr>
      </w:pPr>
      <w:r>
        <w:rPr>
          <w:rFonts w:ascii="Times New Roman" w:hAnsi="Times New Roman"/>
          <w:b/>
          <w:szCs w:val="24"/>
        </w:rPr>
        <w:t>POSĖDŽIO DARBOTVARKĖ</w:t>
      </w:r>
    </w:p>
    <w:p w14:paraId="3E3B2327" w14:textId="77777777" w:rsidR="00B73AB3" w:rsidRPr="00B73AB3" w:rsidRDefault="00B73AB3" w:rsidP="00B73AB3">
      <w:pPr>
        <w:jc w:val="center"/>
        <w:outlineLvl w:val="0"/>
        <w:rPr>
          <w:rFonts w:ascii="Times New Roman" w:hAnsi="Times New Roman"/>
          <w:szCs w:val="24"/>
        </w:rPr>
      </w:pPr>
    </w:p>
    <w:p w14:paraId="7DC073B8" w14:textId="2BEB4CB4" w:rsidR="006B712E" w:rsidRPr="00B4302F" w:rsidRDefault="006B712E" w:rsidP="006B712E">
      <w:pPr>
        <w:jc w:val="center"/>
        <w:rPr>
          <w:b/>
        </w:rPr>
      </w:pPr>
      <w:r w:rsidRPr="00B4302F">
        <w:rPr>
          <w:rFonts w:ascii="Times New Roman" w:hAnsi="Times New Roman"/>
          <w:b/>
          <w:szCs w:val="24"/>
        </w:rPr>
        <w:t>Posėdis vyks 20</w:t>
      </w:r>
      <w:r w:rsidR="00A068A9">
        <w:rPr>
          <w:rFonts w:ascii="Times New Roman" w:hAnsi="Times New Roman"/>
          <w:b/>
          <w:szCs w:val="24"/>
        </w:rPr>
        <w:t>2</w:t>
      </w:r>
      <w:r w:rsidR="00356EC9">
        <w:rPr>
          <w:rFonts w:ascii="Times New Roman" w:hAnsi="Times New Roman"/>
          <w:b/>
          <w:szCs w:val="24"/>
        </w:rPr>
        <w:t>3</w:t>
      </w:r>
      <w:r w:rsidRPr="00B4302F">
        <w:rPr>
          <w:rFonts w:ascii="Times New Roman" w:hAnsi="Times New Roman"/>
          <w:b/>
          <w:szCs w:val="24"/>
        </w:rPr>
        <w:t xml:space="preserve"> m. </w:t>
      </w:r>
      <w:r w:rsidR="002B7601">
        <w:rPr>
          <w:rFonts w:ascii="Times New Roman" w:hAnsi="Times New Roman"/>
          <w:b/>
          <w:szCs w:val="24"/>
        </w:rPr>
        <w:t>birželio 6</w:t>
      </w:r>
      <w:r w:rsidRPr="00B4302F">
        <w:rPr>
          <w:rFonts w:ascii="Times New Roman" w:hAnsi="Times New Roman"/>
          <w:b/>
          <w:szCs w:val="24"/>
        </w:rPr>
        <w:t xml:space="preserve"> d. </w:t>
      </w:r>
      <w:r w:rsidR="00356EC9">
        <w:rPr>
          <w:b/>
        </w:rPr>
        <w:t>08</w:t>
      </w:r>
      <w:r w:rsidRPr="00B4302F">
        <w:rPr>
          <w:b/>
        </w:rPr>
        <w:t>:00 val.  I</w:t>
      </w:r>
      <w:r w:rsidR="00B15B0B" w:rsidRPr="00B4302F">
        <w:rPr>
          <w:b/>
        </w:rPr>
        <w:t>II</w:t>
      </w:r>
      <w:r w:rsidRPr="00B4302F">
        <w:rPr>
          <w:b/>
        </w:rPr>
        <w:t xml:space="preserve"> a. </w:t>
      </w:r>
      <w:r w:rsidR="00B15B0B" w:rsidRPr="00B4302F">
        <w:rPr>
          <w:b/>
        </w:rPr>
        <w:t>304</w:t>
      </w:r>
      <w:r w:rsidRPr="00B4302F">
        <w:rPr>
          <w:b/>
        </w:rPr>
        <w:t xml:space="preserve"> kab. J. Biliūno g. 23, Anykščiai</w:t>
      </w:r>
    </w:p>
    <w:p w14:paraId="5B2450E7" w14:textId="7D37733B" w:rsidR="00B15B0B" w:rsidRDefault="00B15B0B" w:rsidP="006B712E">
      <w:pPr>
        <w:jc w:val="center"/>
      </w:pPr>
    </w:p>
    <w:bookmarkEnd w:id="0"/>
    <w:p w14:paraId="7A89DAD9" w14:textId="59F5E839" w:rsidR="006B712E" w:rsidRDefault="006B712E" w:rsidP="004118D0">
      <w:pPr>
        <w:jc w:val="both"/>
      </w:pPr>
    </w:p>
    <w:p w14:paraId="15888563" w14:textId="77777777" w:rsidR="002B7601" w:rsidRPr="002B7601" w:rsidRDefault="002B7601" w:rsidP="002B7601">
      <w:pPr>
        <w:overflowPunct/>
        <w:autoSpaceDE/>
        <w:autoSpaceDN/>
        <w:adjustRightInd/>
        <w:spacing w:line="360" w:lineRule="auto"/>
        <w:ind w:firstLine="1296"/>
        <w:jc w:val="both"/>
        <w:textAlignment w:val="auto"/>
        <w:rPr>
          <w:rFonts w:ascii="Times New Roman" w:hAnsi="Times New Roman"/>
          <w:szCs w:val="24"/>
          <w:lang w:eastAsia="lt-LT"/>
        </w:rPr>
      </w:pPr>
      <w:r w:rsidRPr="002B7601">
        <w:rPr>
          <w:rFonts w:ascii="Times New Roman" w:hAnsi="Times New Roman"/>
          <w:szCs w:val="24"/>
          <w:lang w:eastAsia="lt-LT"/>
        </w:rPr>
        <w:t>1. Dėl Anykščių rajono savivaldybės tarybos 2016 m lapkričio 24 d. sprendimo Nr. 1-TS-287 „Dėl Anykščių menų centro ekspozicijų lankymo bilietų ir teikiamų paslaugų kainų patvirtinimo“ pakeitimo (1-T-181).</w:t>
      </w:r>
    </w:p>
    <w:p w14:paraId="3171E3E2" w14:textId="77777777" w:rsidR="002B7601" w:rsidRPr="002B7601" w:rsidRDefault="002B7601" w:rsidP="002B7601">
      <w:pPr>
        <w:overflowPunct/>
        <w:autoSpaceDE/>
        <w:autoSpaceDN/>
        <w:adjustRightInd/>
        <w:spacing w:line="360" w:lineRule="auto"/>
        <w:ind w:firstLine="1296"/>
        <w:jc w:val="both"/>
        <w:textAlignment w:val="auto"/>
        <w:rPr>
          <w:rFonts w:ascii="Times New Roman" w:hAnsi="Times New Roman"/>
          <w:b/>
          <w:bCs/>
          <w:szCs w:val="24"/>
          <w:lang w:eastAsia="lt-LT"/>
        </w:rPr>
      </w:pPr>
      <w:r w:rsidRPr="002B7601">
        <w:rPr>
          <w:rFonts w:ascii="Times New Roman" w:hAnsi="Times New Roman"/>
          <w:b/>
          <w:bCs/>
          <w:szCs w:val="24"/>
          <w:lang w:eastAsia="lt-LT"/>
        </w:rPr>
        <w:t>Pranešėja –Kristina Jakubauskaitė-Veršelienė</w:t>
      </w:r>
    </w:p>
    <w:p w14:paraId="7940226D" w14:textId="77777777" w:rsidR="002B7601" w:rsidRPr="002B7601" w:rsidRDefault="002B7601" w:rsidP="002B7601">
      <w:pPr>
        <w:overflowPunct/>
        <w:autoSpaceDE/>
        <w:autoSpaceDN/>
        <w:adjustRightInd/>
        <w:spacing w:line="360" w:lineRule="auto"/>
        <w:ind w:firstLine="1296"/>
        <w:jc w:val="both"/>
        <w:textAlignment w:val="auto"/>
        <w:rPr>
          <w:rFonts w:ascii="Times New Roman" w:hAnsi="Times New Roman"/>
          <w:szCs w:val="24"/>
          <w:lang w:eastAsia="lt-LT"/>
        </w:rPr>
      </w:pPr>
      <w:r w:rsidRPr="002B7601">
        <w:rPr>
          <w:rFonts w:ascii="Times New Roman" w:hAnsi="Times New Roman"/>
          <w:szCs w:val="24"/>
          <w:lang w:eastAsia="lt-LT"/>
        </w:rPr>
        <w:t>2. Dėl Anykščių rajono savivaldybės tarybos 2021 m. rugsėjo 30 d. sprendimo Nr. 1-TS-267 „Dėl Anykščių rajono savivaldybės bendrojo ugdymo mokyklų tinklo pertvarkos 2021–2025 metų bendrojo plano patvirtinimo“ pakeitimo (1-T-182).</w:t>
      </w:r>
    </w:p>
    <w:p w14:paraId="2C759AD2" w14:textId="77777777" w:rsidR="002B7601" w:rsidRPr="002B7601" w:rsidRDefault="002B7601" w:rsidP="002B7601">
      <w:pPr>
        <w:overflowPunct/>
        <w:autoSpaceDE/>
        <w:autoSpaceDN/>
        <w:adjustRightInd/>
        <w:spacing w:line="360" w:lineRule="auto"/>
        <w:ind w:firstLine="1296"/>
        <w:jc w:val="both"/>
        <w:textAlignment w:val="auto"/>
        <w:rPr>
          <w:rFonts w:ascii="Times New Roman" w:hAnsi="Times New Roman"/>
          <w:szCs w:val="24"/>
          <w:lang w:eastAsia="lt-LT"/>
        </w:rPr>
      </w:pPr>
      <w:r w:rsidRPr="002B7601">
        <w:rPr>
          <w:rFonts w:ascii="Times New Roman" w:hAnsi="Times New Roman"/>
          <w:szCs w:val="24"/>
          <w:lang w:eastAsia="lt-LT"/>
        </w:rPr>
        <w:t>3. Dėl didžiausio leistino darbuotojų, dirbančių pagal darbo sutartis, pareigybių skaičiaus Anykščių Antano Vienuolio progimnazijoje patvirtinimo (1-T-183).</w:t>
      </w:r>
    </w:p>
    <w:p w14:paraId="36C1416E" w14:textId="77777777" w:rsidR="002B7601" w:rsidRPr="002B7601" w:rsidRDefault="002B7601" w:rsidP="002B7601">
      <w:pPr>
        <w:overflowPunct/>
        <w:autoSpaceDE/>
        <w:autoSpaceDN/>
        <w:adjustRightInd/>
        <w:spacing w:line="360" w:lineRule="auto"/>
        <w:ind w:firstLine="1296"/>
        <w:jc w:val="both"/>
        <w:textAlignment w:val="auto"/>
        <w:rPr>
          <w:rFonts w:ascii="Times New Roman" w:hAnsi="Times New Roman"/>
          <w:szCs w:val="24"/>
          <w:lang w:eastAsia="lt-LT"/>
        </w:rPr>
      </w:pPr>
      <w:r w:rsidRPr="002B7601">
        <w:rPr>
          <w:rFonts w:ascii="Times New Roman" w:hAnsi="Times New Roman"/>
          <w:szCs w:val="24"/>
          <w:lang w:eastAsia="lt-LT"/>
        </w:rPr>
        <w:t>4. Dėl pritarimo Anykščių rajono savivaldybės administracijai dalyvauti mokinių įvairovei atvirų grupių, klasių sudarymo ir ugdymo organizavimo jose projektų atrankos konkurse, sudaryti Anykščių Antano Baranausko pagrindinėje mokykloje ir Anykščių Antano Vienuolio progimnazijoje atvirąsias klases / grupes ir steigti antrojo mokytojo, mokytojo padėjėjo papildomas pareigybes (1-T-184).</w:t>
      </w:r>
    </w:p>
    <w:p w14:paraId="2EF7FC51" w14:textId="77777777" w:rsidR="002B7601" w:rsidRPr="002B7601" w:rsidRDefault="002B7601" w:rsidP="002B7601">
      <w:pPr>
        <w:overflowPunct/>
        <w:autoSpaceDE/>
        <w:autoSpaceDN/>
        <w:adjustRightInd/>
        <w:spacing w:line="360" w:lineRule="auto"/>
        <w:ind w:firstLine="1296"/>
        <w:jc w:val="both"/>
        <w:textAlignment w:val="auto"/>
        <w:rPr>
          <w:rFonts w:ascii="Times New Roman" w:hAnsi="Times New Roman"/>
          <w:b/>
          <w:bCs/>
          <w:szCs w:val="24"/>
          <w:lang w:eastAsia="lt-LT"/>
        </w:rPr>
      </w:pPr>
      <w:r w:rsidRPr="002B7601">
        <w:rPr>
          <w:rFonts w:ascii="Times New Roman" w:hAnsi="Times New Roman"/>
          <w:b/>
          <w:bCs/>
          <w:szCs w:val="24"/>
          <w:lang w:eastAsia="lt-LT"/>
        </w:rPr>
        <w:t>Pranešėja – Nijole Pranckevičienė</w:t>
      </w:r>
    </w:p>
    <w:p w14:paraId="7A9783B8" w14:textId="77777777" w:rsidR="002B7601" w:rsidRPr="002B7601" w:rsidRDefault="002B7601" w:rsidP="002B7601">
      <w:pPr>
        <w:overflowPunct/>
        <w:autoSpaceDE/>
        <w:autoSpaceDN/>
        <w:adjustRightInd/>
        <w:spacing w:line="360" w:lineRule="auto"/>
        <w:ind w:firstLine="1296"/>
        <w:jc w:val="both"/>
        <w:textAlignment w:val="auto"/>
        <w:rPr>
          <w:rFonts w:ascii="Times New Roman" w:hAnsi="Times New Roman"/>
          <w:szCs w:val="24"/>
          <w:lang w:eastAsia="lt-LT"/>
        </w:rPr>
      </w:pPr>
      <w:r w:rsidRPr="002B7601">
        <w:rPr>
          <w:rFonts w:ascii="Times New Roman" w:hAnsi="Times New Roman"/>
          <w:szCs w:val="24"/>
          <w:lang w:eastAsia="lt-LT"/>
        </w:rPr>
        <w:t>5. Dėl sutikimo perimti valstybės turtą Savivaldybės nuosavybėn ir šio turto perdavimo Anykščių rajono savivaldybės administracijai valdyti, naudoti ir disponuoti juo patikėjimo teise (1-T-185).</w:t>
      </w:r>
    </w:p>
    <w:p w14:paraId="21A510F2" w14:textId="77777777" w:rsidR="002B7601" w:rsidRPr="002B7601" w:rsidRDefault="002B7601" w:rsidP="002B7601">
      <w:pPr>
        <w:overflowPunct/>
        <w:autoSpaceDE/>
        <w:autoSpaceDN/>
        <w:adjustRightInd/>
        <w:spacing w:line="360" w:lineRule="auto"/>
        <w:ind w:firstLine="1296"/>
        <w:jc w:val="both"/>
        <w:textAlignment w:val="auto"/>
        <w:rPr>
          <w:rFonts w:ascii="Times New Roman" w:hAnsi="Times New Roman"/>
          <w:szCs w:val="24"/>
          <w:lang w:eastAsia="lt-LT"/>
        </w:rPr>
      </w:pPr>
      <w:r w:rsidRPr="002B7601">
        <w:rPr>
          <w:rFonts w:ascii="Times New Roman" w:hAnsi="Times New Roman"/>
          <w:szCs w:val="24"/>
          <w:lang w:eastAsia="lt-LT"/>
        </w:rPr>
        <w:t>6. Dėl viešajai įstaigai Aukštaitijos profesinio rengimo centrui perduodamo dalininko įnašo (1-T-186).</w:t>
      </w:r>
    </w:p>
    <w:p w14:paraId="5487EB5B" w14:textId="77777777" w:rsidR="002B7601" w:rsidRPr="002B7601" w:rsidRDefault="002B7601" w:rsidP="002B7601">
      <w:pPr>
        <w:overflowPunct/>
        <w:autoSpaceDE/>
        <w:autoSpaceDN/>
        <w:adjustRightInd/>
        <w:spacing w:line="360" w:lineRule="auto"/>
        <w:ind w:firstLine="1296"/>
        <w:jc w:val="both"/>
        <w:textAlignment w:val="auto"/>
        <w:rPr>
          <w:rFonts w:ascii="Times New Roman" w:hAnsi="Times New Roman"/>
          <w:b/>
          <w:bCs/>
          <w:szCs w:val="24"/>
          <w:lang w:eastAsia="lt-LT"/>
        </w:rPr>
      </w:pPr>
      <w:r w:rsidRPr="002B7601">
        <w:rPr>
          <w:rFonts w:ascii="Times New Roman" w:hAnsi="Times New Roman"/>
          <w:b/>
          <w:bCs/>
          <w:szCs w:val="24"/>
          <w:lang w:eastAsia="lt-LT"/>
        </w:rPr>
        <w:t>Pranešėja – Vilma Vilkickaitė</w:t>
      </w:r>
    </w:p>
    <w:p w14:paraId="7D5CDAEC" w14:textId="77777777" w:rsidR="002B7601" w:rsidRPr="002B7601" w:rsidRDefault="002B7601" w:rsidP="002B7601">
      <w:pPr>
        <w:overflowPunct/>
        <w:autoSpaceDE/>
        <w:autoSpaceDN/>
        <w:adjustRightInd/>
        <w:spacing w:line="360" w:lineRule="auto"/>
        <w:ind w:firstLine="1296"/>
        <w:jc w:val="both"/>
        <w:textAlignment w:val="auto"/>
        <w:rPr>
          <w:rFonts w:ascii="Times New Roman" w:hAnsi="Times New Roman"/>
          <w:szCs w:val="24"/>
          <w:lang w:eastAsia="lt-LT"/>
        </w:rPr>
      </w:pPr>
      <w:r w:rsidRPr="002B7601">
        <w:rPr>
          <w:rFonts w:ascii="Times New Roman" w:hAnsi="Times New Roman"/>
          <w:szCs w:val="24"/>
          <w:lang w:eastAsia="lt-LT"/>
        </w:rPr>
        <w:t>7. Dėl Anykščių rajono savivaldybės tarybos nario delegavimo į Utenos regiono plėtros tarybos kolegiją (1-T-187).</w:t>
      </w:r>
    </w:p>
    <w:p w14:paraId="6E4779E8" w14:textId="77777777" w:rsidR="002B7601" w:rsidRPr="002B7601" w:rsidRDefault="002B7601" w:rsidP="002B7601">
      <w:pPr>
        <w:overflowPunct/>
        <w:autoSpaceDE/>
        <w:autoSpaceDN/>
        <w:adjustRightInd/>
        <w:spacing w:line="360" w:lineRule="auto"/>
        <w:ind w:firstLine="1296"/>
        <w:jc w:val="both"/>
        <w:textAlignment w:val="auto"/>
        <w:rPr>
          <w:rFonts w:ascii="Times New Roman" w:hAnsi="Times New Roman"/>
          <w:b/>
          <w:bCs/>
          <w:szCs w:val="24"/>
          <w:lang w:eastAsia="lt-LT"/>
        </w:rPr>
      </w:pPr>
      <w:r w:rsidRPr="002B7601">
        <w:rPr>
          <w:rFonts w:ascii="Times New Roman" w:hAnsi="Times New Roman"/>
          <w:b/>
          <w:bCs/>
          <w:szCs w:val="24"/>
          <w:lang w:eastAsia="lt-LT"/>
        </w:rPr>
        <w:t>Pranešėja – Monika Kondratavičiūtė</w:t>
      </w:r>
    </w:p>
    <w:p w14:paraId="49DAB1A4" w14:textId="77777777" w:rsidR="00472CDE" w:rsidRDefault="00472CDE" w:rsidP="004118D0">
      <w:pPr>
        <w:jc w:val="both"/>
      </w:pPr>
    </w:p>
    <w:sectPr w:rsidR="00472CDE" w:rsidSect="00C7589D">
      <w:headerReference w:type="even" r:id="rId6"/>
      <w:headerReference w:type="default" r:id="rId7"/>
      <w:pgSz w:w="12240" w:h="15840" w:code="1"/>
      <w:pgMar w:top="1135" w:right="567" w:bottom="567"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F2D7D" w14:textId="77777777" w:rsidR="00D02C45" w:rsidRDefault="00D02C45">
      <w:r>
        <w:separator/>
      </w:r>
    </w:p>
  </w:endnote>
  <w:endnote w:type="continuationSeparator" w:id="0">
    <w:p w14:paraId="76EBF294" w14:textId="77777777" w:rsidR="00D02C45" w:rsidRDefault="00D02C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CB49F" w14:textId="77777777" w:rsidR="00D02C45" w:rsidRDefault="00D02C45">
      <w:r>
        <w:separator/>
      </w:r>
    </w:p>
  </w:footnote>
  <w:footnote w:type="continuationSeparator" w:id="0">
    <w:p w14:paraId="3BEC33AB" w14:textId="77777777" w:rsidR="00D02C45" w:rsidRDefault="00D02C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DD38F5" w14:textId="77777777" w:rsidR="00B05CEA"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4DF0EE8" w14:textId="77777777" w:rsidR="00B05CEA" w:rsidRDefault="0000000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A5D6CB" w14:textId="77777777" w:rsidR="00B05CEA" w:rsidRDefault="006B712E" w:rsidP="00481AE7">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2</w:t>
    </w:r>
    <w:r>
      <w:rPr>
        <w:rStyle w:val="Puslapionumeris"/>
      </w:rPr>
      <w:fldChar w:fldCharType="end"/>
    </w:r>
  </w:p>
  <w:p w14:paraId="782E18B6" w14:textId="77777777" w:rsidR="00B05CEA" w:rsidRDefault="0000000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12E"/>
    <w:rsid w:val="00005305"/>
    <w:rsid w:val="00092210"/>
    <w:rsid w:val="000A5CC9"/>
    <w:rsid w:val="001D4A92"/>
    <w:rsid w:val="002116AD"/>
    <w:rsid w:val="00290C07"/>
    <w:rsid w:val="002B7601"/>
    <w:rsid w:val="002E1944"/>
    <w:rsid w:val="003114F9"/>
    <w:rsid w:val="00316F51"/>
    <w:rsid w:val="00356EC9"/>
    <w:rsid w:val="004118D0"/>
    <w:rsid w:val="00421D7F"/>
    <w:rsid w:val="00472CDE"/>
    <w:rsid w:val="004E1412"/>
    <w:rsid w:val="006165C2"/>
    <w:rsid w:val="00625C20"/>
    <w:rsid w:val="006B712E"/>
    <w:rsid w:val="0078685F"/>
    <w:rsid w:val="00795CAB"/>
    <w:rsid w:val="00827106"/>
    <w:rsid w:val="00827166"/>
    <w:rsid w:val="00882F36"/>
    <w:rsid w:val="008A19AD"/>
    <w:rsid w:val="00953393"/>
    <w:rsid w:val="009D40D5"/>
    <w:rsid w:val="00A068A9"/>
    <w:rsid w:val="00A351C3"/>
    <w:rsid w:val="00B15B0B"/>
    <w:rsid w:val="00B4302F"/>
    <w:rsid w:val="00B73AB3"/>
    <w:rsid w:val="00C1479B"/>
    <w:rsid w:val="00C22B28"/>
    <w:rsid w:val="00C95454"/>
    <w:rsid w:val="00CB508C"/>
    <w:rsid w:val="00CC3700"/>
    <w:rsid w:val="00D02C45"/>
    <w:rsid w:val="00D95D73"/>
    <w:rsid w:val="00E871CC"/>
    <w:rsid w:val="00ED1713"/>
    <w:rsid w:val="00F51E32"/>
    <w:rsid w:val="00FD50A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43D437"/>
  <w15:chartTrackingRefBased/>
  <w15:docId w15:val="{2DCAB143-A695-4093-9FE7-82585EF13E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712E"/>
    <w:pPr>
      <w:overflowPunct w:val="0"/>
      <w:autoSpaceDE w:val="0"/>
      <w:autoSpaceDN w:val="0"/>
      <w:adjustRightInd w:val="0"/>
      <w:spacing w:after="0" w:line="240" w:lineRule="auto"/>
      <w:textAlignment w:val="baseline"/>
    </w:pPr>
    <w:rPr>
      <w:rFonts w:ascii="TimesLT" w:eastAsia="Times New Roman" w:hAnsi="TimesLT"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6B712E"/>
    <w:pPr>
      <w:tabs>
        <w:tab w:val="center" w:pos="4320"/>
        <w:tab w:val="right" w:pos="8640"/>
      </w:tabs>
    </w:pPr>
  </w:style>
  <w:style w:type="character" w:customStyle="1" w:styleId="AntratsDiagrama">
    <w:name w:val="Antraštės Diagrama"/>
    <w:basedOn w:val="Numatytasispastraiposriftas"/>
    <w:link w:val="Antrats"/>
    <w:rsid w:val="006B712E"/>
    <w:rPr>
      <w:rFonts w:ascii="TimesLT" w:eastAsia="Times New Roman" w:hAnsi="TimesLT" w:cs="Times New Roman"/>
      <w:sz w:val="24"/>
      <w:szCs w:val="20"/>
    </w:rPr>
  </w:style>
  <w:style w:type="character" w:styleId="Puslapionumeris">
    <w:name w:val="page number"/>
    <w:basedOn w:val="Numatytasispastraiposriftas"/>
    <w:rsid w:val="006B712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36349375">
      <w:bodyDiv w:val="1"/>
      <w:marLeft w:val="0"/>
      <w:marRight w:val="0"/>
      <w:marTop w:val="0"/>
      <w:marBottom w:val="0"/>
      <w:divBdr>
        <w:top w:val="none" w:sz="0" w:space="0" w:color="auto"/>
        <w:left w:val="none" w:sz="0" w:space="0" w:color="auto"/>
        <w:bottom w:val="none" w:sz="0" w:space="0" w:color="auto"/>
        <w:right w:val="none" w:sz="0" w:space="0" w:color="auto"/>
      </w:divBdr>
    </w:div>
    <w:div w:id="1641378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1096</Words>
  <Characters>626</Characters>
  <Application>Microsoft Office Word</Application>
  <DocSecurity>0</DocSecurity>
  <Lines>5</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Taryba</dc:creator>
  <cp:keywords/>
  <dc:description/>
  <cp:lastModifiedBy>Taryba</cp:lastModifiedBy>
  <cp:revision>2</cp:revision>
  <dcterms:created xsi:type="dcterms:W3CDTF">2023-06-01T11:01:00Z</dcterms:created>
  <dcterms:modified xsi:type="dcterms:W3CDTF">2023-06-01T11:01:00Z</dcterms:modified>
</cp:coreProperties>
</file>